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9E8" w:rsidRDefault="00824026">
      <w:pPr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ДОГОВОР  №</w:t>
      </w:r>
      <w:proofErr w:type="gramEnd"/>
      <w:r>
        <w:rPr>
          <w:b/>
          <w:sz w:val="22"/>
          <w:szCs w:val="22"/>
        </w:rPr>
        <w:t xml:space="preserve"> _____</w:t>
      </w:r>
    </w:p>
    <w:p w:rsidR="007C29E8" w:rsidRDefault="00824026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предоставления безвозмездной (спонсорской) помощи</w:t>
      </w:r>
    </w:p>
    <w:p w:rsidR="007C29E8" w:rsidRDefault="007C29E8">
      <w:pPr>
        <w:jc w:val="both"/>
        <w:rPr>
          <w:b/>
          <w:sz w:val="22"/>
          <w:szCs w:val="22"/>
        </w:rPr>
      </w:pPr>
    </w:p>
    <w:p w:rsidR="007C29E8" w:rsidRDefault="00824026">
      <w:pPr>
        <w:jc w:val="both"/>
        <w:rPr>
          <w:sz w:val="22"/>
          <w:szCs w:val="22"/>
        </w:rPr>
      </w:pPr>
      <w:r>
        <w:rPr>
          <w:sz w:val="22"/>
          <w:szCs w:val="22"/>
        </w:rPr>
        <w:t>Республика Беларусь, г. Минск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____» _____________  202</w:t>
      </w:r>
      <w:r w:rsidR="004D2681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7C29E8" w:rsidRDefault="007C29E8">
      <w:pPr>
        <w:jc w:val="both"/>
        <w:rPr>
          <w:sz w:val="22"/>
          <w:szCs w:val="22"/>
        </w:rPr>
      </w:pPr>
    </w:p>
    <w:p w:rsidR="007C29E8" w:rsidRDefault="0082402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</w:t>
      </w:r>
      <w:r>
        <w:rPr>
          <w:sz w:val="22"/>
          <w:szCs w:val="22"/>
        </w:rPr>
        <w:t xml:space="preserve">, в лице </w:t>
      </w:r>
      <w:r>
        <w:rPr>
          <w:b/>
          <w:sz w:val="22"/>
          <w:szCs w:val="22"/>
        </w:rPr>
        <w:t>__________________________________________________</w:t>
      </w:r>
      <w:r>
        <w:rPr>
          <w:sz w:val="22"/>
          <w:szCs w:val="22"/>
        </w:rPr>
        <w:t xml:space="preserve">, действующего (-ей) на основании _______________, именуемое в дальнейшем «Спонсор», с одной стороны, и </w:t>
      </w:r>
    </w:p>
    <w:p w:rsidR="007C29E8" w:rsidRDefault="0082402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Местный благотворительный фонд помощи детям «Белый Аист</w:t>
      </w:r>
      <w:r w:rsidR="004D2681">
        <w:rPr>
          <w:b/>
          <w:sz w:val="22"/>
          <w:szCs w:val="22"/>
        </w:rPr>
        <w:t>»,</w:t>
      </w:r>
      <w:r w:rsidR="004D2681"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лице </w:t>
      </w:r>
      <w:r>
        <w:rPr>
          <w:b/>
          <w:sz w:val="22"/>
          <w:szCs w:val="22"/>
        </w:rPr>
        <w:t>директора Усманова Сергея Валерьевича</w:t>
      </w:r>
      <w:r>
        <w:rPr>
          <w:sz w:val="22"/>
          <w:szCs w:val="22"/>
        </w:rPr>
        <w:t xml:space="preserve">, действующего на основании Устава, именуемое </w:t>
      </w:r>
      <w:r w:rsidR="004D2681">
        <w:rPr>
          <w:sz w:val="22"/>
          <w:szCs w:val="22"/>
        </w:rPr>
        <w:t>в дальнейшем</w:t>
      </w:r>
      <w:r>
        <w:rPr>
          <w:sz w:val="22"/>
          <w:szCs w:val="22"/>
        </w:rPr>
        <w:t xml:space="preserve"> «Получатель», с другой стороны, </w:t>
      </w:r>
    </w:p>
    <w:p w:rsidR="007C29E8" w:rsidRDefault="008240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руководствуясь Указом Президента Республики Беларусь от 1 </w:t>
      </w:r>
      <w:bookmarkStart w:id="0" w:name="_GoBack"/>
      <w:bookmarkEnd w:id="0"/>
      <w:r w:rsidR="004D2681">
        <w:rPr>
          <w:sz w:val="22"/>
          <w:szCs w:val="22"/>
        </w:rPr>
        <w:t>июля 2005</w:t>
      </w:r>
      <w:r>
        <w:rPr>
          <w:sz w:val="22"/>
          <w:szCs w:val="22"/>
        </w:rPr>
        <w:t>г. № 300 «О предоставлении и использовании безвозмездной (спонсорской) помощи» (далее – Указ №300) и иным законодательством Республики Беларусь, заключили настоящий договор (далее – Договор) о нижеследующем.</w:t>
      </w:r>
    </w:p>
    <w:p w:rsidR="007C29E8" w:rsidRDefault="007C29E8">
      <w:pPr>
        <w:jc w:val="both"/>
        <w:rPr>
          <w:b/>
          <w:sz w:val="10"/>
          <w:szCs w:val="10"/>
        </w:rPr>
      </w:pPr>
    </w:p>
    <w:p w:rsidR="007C29E8" w:rsidRDefault="00824026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Предмет договора.</w:t>
      </w:r>
    </w:p>
    <w:p w:rsidR="007C29E8" w:rsidRDefault="008240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Спонсор предоставляет Получателю безвозмездную (спонсорскую) помощь в виде денежных средств путем безналичного банковского перевода по следующим реквизитам: </w:t>
      </w:r>
      <w:r>
        <w:rPr>
          <w:b/>
          <w:sz w:val="22"/>
          <w:szCs w:val="22"/>
        </w:rPr>
        <w:t>благотворительный счет №</w:t>
      </w:r>
      <w:r>
        <w:t xml:space="preserve">BY04BPSB31351526560169330000 </w:t>
      </w:r>
      <w:r>
        <w:rPr>
          <w:sz w:val="22"/>
          <w:szCs w:val="22"/>
        </w:rPr>
        <w:t xml:space="preserve">в ОАО «БПС-Сбербанк» ЦБУ №707 </w:t>
      </w:r>
      <w:proofErr w:type="spellStart"/>
      <w:r>
        <w:rPr>
          <w:sz w:val="22"/>
          <w:szCs w:val="22"/>
        </w:rPr>
        <w:t>г.Минск</w:t>
      </w:r>
      <w:proofErr w:type="spellEnd"/>
      <w:r>
        <w:rPr>
          <w:sz w:val="22"/>
          <w:szCs w:val="22"/>
        </w:rPr>
        <w:t xml:space="preserve">, БИК </w:t>
      </w:r>
      <w:r>
        <w:t>BPSBBY2X</w:t>
      </w:r>
      <w:r>
        <w:rPr>
          <w:sz w:val="22"/>
          <w:szCs w:val="22"/>
        </w:rPr>
        <w:t>.</w:t>
      </w:r>
    </w:p>
    <w:p w:rsidR="007C29E8" w:rsidRDefault="007C29E8">
      <w:pPr>
        <w:tabs>
          <w:tab w:val="left" w:pos="540"/>
        </w:tabs>
        <w:jc w:val="both"/>
        <w:rPr>
          <w:sz w:val="10"/>
          <w:szCs w:val="10"/>
        </w:rPr>
      </w:pPr>
    </w:p>
    <w:p w:rsidR="007C29E8" w:rsidRDefault="00824026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>Размер (сумма, расчет стоимости) безвозмездной (спонсорской) помощи.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Размер (сумма, расчет стоимости) безвозмездной (спонсорской) помощи и виды товаров (работ, услуг), которые будут приобретены на денежные средства предоставляемой безвозмездной (спонсорской) помощи, указываются в приложениях к Договору, которые являются его неотъемлемой частью.</w:t>
      </w:r>
    </w:p>
    <w:p w:rsidR="007C29E8" w:rsidRDefault="007C29E8">
      <w:pPr>
        <w:tabs>
          <w:tab w:val="left" w:pos="540"/>
        </w:tabs>
        <w:jc w:val="both"/>
        <w:rPr>
          <w:sz w:val="10"/>
          <w:szCs w:val="10"/>
        </w:rPr>
      </w:pPr>
    </w:p>
    <w:p w:rsidR="007C29E8" w:rsidRDefault="00824026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>Цель предоставления безвозмездной (спонсорской) помощи и отчет о ее использовании.</w:t>
      </w:r>
    </w:p>
    <w:p w:rsidR="007C29E8" w:rsidRDefault="00824026">
      <w:pPr>
        <w:pStyle w:val="ConsPlusNormal"/>
        <w:tabs>
          <w:tab w:val="left" w:pos="540"/>
        </w:tabs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</w:t>
      </w:r>
      <w:r>
        <w:rPr>
          <w:rFonts w:ascii="Times New Roman" w:hAnsi="Times New Roman"/>
          <w:sz w:val="22"/>
          <w:szCs w:val="22"/>
        </w:rPr>
        <w:tab/>
        <w:t>Безвозмездная (спонсорская) помощь предоставляется Получателю в целях поддержки организаций, осуществляющих социальную защиту населения, оказывающих социальную помощь малообеспеченным гражданам, гражданам, нуждающимся в поддержке государства, лицам, которые в силу своих физических особенностей, особенностей психофизического развития и иных обстоятельств не могут самостоятельно реализовывать свои права и законные интересы (одиноким пожилым гражданам, инвалидам, ветеранам войны и труда, многодетным и неполным семьям, детям-инвалидам, детям-сиротам, детям, оставшимся без попечения родителей, другим категориям граждан, определенным законодательством) (абзац девятый части первой пункта 2 Указа №300) и направляется на приобретение видов товаров (работ, услуг) согласно приложениям к Договору.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Сроки предоставления отчета о целевом использовании безвозмездной (спонсорской) помощи указываются в приложениях к Договору. Отчет составляется в произвольной форме с указанием видов товаров (работ, услуг), которые были приобретены на денежные средства безвозмездной (спонсорской) помощи.</w:t>
      </w:r>
    </w:p>
    <w:p w:rsidR="007C29E8" w:rsidRDefault="007C29E8">
      <w:pPr>
        <w:jc w:val="both"/>
        <w:rPr>
          <w:sz w:val="10"/>
          <w:szCs w:val="10"/>
        </w:rPr>
      </w:pPr>
    </w:p>
    <w:p w:rsidR="007C29E8" w:rsidRDefault="00824026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Права и обязанности сторон.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Получатель обязан: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использовать безвозмездную (спонсорскую) помощь на цели, предусмотренные настоящим договором;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представить Спонсору отчет в произвольной форме о целевом использовании безвозмездной (спонсорской) помощи;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выполнять иные требования в соответствии с законодательством.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 xml:space="preserve">Получатель имеет право: 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на получение, предусмотренной Договором безвозмездной (спонсорской) помощи;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использование безвозмездной (спонсорской) помощи в соответствии с целями ее предоставления;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защиту в установленном порядке своих прав;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на иные права, предусмотренные законодательством.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Спонсор обязан: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предоставить безвозмездную (спонсорскую) помощь на условиях, определенных Договором;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соблюдать иные требования к порядку оказания безвозмездной (спонсорской) помощи, предусмотренные законодательством.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4.4.</w:t>
      </w:r>
      <w:r>
        <w:rPr>
          <w:sz w:val="22"/>
          <w:szCs w:val="22"/>
        </w:rPr>
        <w:tab/>
        <w:t>Спонсор имеет право: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требовать от Получателя представления отчета о целевом использовании безвозмездной (спонсорской) помощи;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  <w:t>на защиту в установленном порядке своих прав;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на иные права, предусмотренные законодательством.</w:t>
      </w:r>
    </w:p>
    <w:p w:rsidR="007C29E8" w:rsidRDefault="007C29E8">
      <w:pPr>
        <w:jc w:val="both"/>
        <w:rPr>
          <w:sz w:val="10"/>
          <w:szCs w:val="10"/>
        </w:rPr>
      </w:pPr>
    </w:p>
    <w:p w:rsidR="007C29E8" w:rsidRDefault="00824026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  <w:t>Ответственность сторон и порядок разрешения споров.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 неисполнение или ненадлежащее исполнение принятых на себя обязательств по Договору стороны несут ответственность в соответствии с законодательством.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 по Договору подлежат разрешению в соответствии с гражданским законодательством в судебном порядке.</w:t>
      </w:r>
    </w:p>
    <w:p w:rsidR="007C29E8" w:rsidRDefault="007C29E8">
      <w:pPr>
        <w:tabs>
          <w:tab w:val="left" w:pos="540"/>
        </w:tabs>
        <w:jc w:val="both"/>
        <w:rPr>
          <w:sz w:val="10"/>
          <w:szCs w:val="10"/>
        </w:rPr>
      </w:pPr>
    </w:p>
    <w:p w:rsidR="007C29E8" w:rsidRDefault="00824026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Заключительные положения.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  <w:t>Договор считается заключенным с момента его подписания.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Приложения являются неотъемлемой частью Договора.</w:t>
      </w:r>
    </w:p>
    <w:p w:rsidR="007C29E8" w:rsidRDefault="00824026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6.3.</w:t>
      </w:r>
      <w:r>
        <w:rPr>
          <w:sz w:val="22"/>
          <w:szCs w:val="22"/>
        </w:rPr>
        <w:tab/>
        <w:t>Договор составлен в двух экземплярах - по одному для каждой стороны.</w:t>
      </w:r>
    </w:p>
    <w:p w:rsidR="007C29E8" w:rsidRDefault="007C29E8">
      <w:pPr>
        <w:tabs>
          <w:tab w:val="left" w:pos="540"/>
        </w:tabs>
        <w:jc w:val="both"/>
        <w:rPr>
          <w:sz w:val="10"/>
          <w:szCs w:val="10"/>
        </w:rPr>
      </w:pPr>
    </w:p>
    <w:p w:rsidR="007C29E8" w:rsidRDefault="00824026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ab/>
        <w:t>Реквизиты и подписи сторон.</w:t>
      </w:r>
    </w:p>
    <w:p w:rsidR="007C29E8" w:rsidRDefault="007C29E8">
      <w:pPr>
        <w:jc w:val="both"/>
        <w:rPr>
          <w:sz w:val="10"/>
          <w:szCs w:val="10"/>
        </w:rPr>
      </w:pPr>
    </w:p>
    <w:tbl>
      <w:tblPr>
        <w:tblW w:w="10310" w:type="dxa"/>
        <w:tblLayout w:type="fixed"/>
        <w:tblLook w:val="01E0" w:firstRow="1" w:lastRow="1" w:firstColumn="1" w:lastColumn="1" w:noHBand="0" w:noVBand="0"/>
      </w:tblPr>
      <w:tblGrid>
        <w:gridCol w:w="10310"/>
      </w:tblGrid>
      <w:tr w:rsidR="007C29E8">
        <w:tc>
          <w:tcPr>
            <w:tcW w:w="10310" w:type="dxa"/>
          </w:tcPr>
          <w:tbl>
            <w:tblPr>
              <w:tblW w:w="10094" w:type="dxa"/>
              <w:tblLayout w:type="fixed"/>
              <w:tblLook w:val="01E0" w:firstRow="1" w:lastRow="1" w:firstColumn="1" w:lastColumn="1" w:noHBand="0" w:noVBand="0"/>
            </w:tblPr>
            <w:tblGrid>
              <w:gridCol w:w="4787"/>
              <w:gridCol w:w="5307"/>
            </w:tblGrid>
            <w:tr w:rsidR="007C29E8">
              <w:tc>
                <w:tcPr>
                  <w:tcW w:w="4787" w:type="dxa"/>
                </w:tcPr>
                <w:p w:rsidR="004D2681" w:rsidRDefault="004D2681" w:rsidP="004D2681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Спонсор:</w:t>
                  </w:r>
                </w:p>
                <w:p w:rsidR="004D2681" w:rsidRDefault="004D2681" w:rsidP="004D2681">
                  <w:pPr>
                    <w:jc w:val="both"/>
                    <w:rPr>
                      <w:b/>
                      <w:sz w:val="4"/>
                      <w:szCs w:val="4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 адрес: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4"/>
                      <w:szCs w:val="4"/>
                      <w:lang w:val="be-BY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Тел.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  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7C29E8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___________________/________________</w:t>
                  </w:r>
                </w:p>
              </w:tc>
              <w:tc>
                <w:tcPr>
                  <w:tcW w:w="5306" w:type="dxa"/>
                </w:tcPr>
                <w:p w:rsidR="007C29E8" w:rsidRDefault="0082402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Получатель:</w:t>
                  </w:r>
                </w:p>
                <w:p w:rsidR="007C29E8" w:rsidRDefault="007C29E8">
                  <w:pPr>
                    <w:jc w:val="both"/>
                    <w:rPr>
                      <w:b/>
                      <w:sz w:val="4"/>
                      <w:szCs w:val="4"/>
                    </w:rPr>
                  </w:pPr>
                </w:p>
                <w:p w:rsidR="007C29E8" w:rsidRDefault="0082402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Местный благотворительный </w:t>
                  </w:r>
                </w:p>
                <w:p w:rsidR="007C29E8" w:rsidRDefault="0082402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фонд помощи детям «Белый Аист»   </w:t>
                  </w:r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 адрес: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iCs/>
                      <w:sz w:val="22"/>
                      <w:szCs w:val="22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 xml:space="preserve">Республика Беларусь, 220067, </w:t>
                  </w:r>
                  <w:proofErr w:type="spellStart"/>
                  <w:r w:rsidRPr="004D2681">
                    <w:rPr>
                      <w:iCs/>
                      <w:sz w:val="22"/>
                      <w:szCs w:val="22"/>
                    </w:rPr>
                    <w:t>г.Минск</w:t>
                  </w:r>
                  <w:proofErr w:type="spellEnd"/>
                  <w:r w:rsidRPr="004D2681">
                    <w:rPr>
                      <w:i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D2681">
                    <w:rPr>
                      <w:iCs/>
                      <w:sz w:val="22"/>
                      <w:szCs w:val="22"/>
                    </w:rPr>
                    <w:t>ул.Пономаренко</w:t>
                  </w:r>
                  <w:proofErr w:type="spellEnd"/>
                  <w:r w:rsidRPr="004D2681">
                    <w:rPr>
                      <w:iCs/>
                      <w:sz w:val="22"/>
                      <w:szCs w:val="22"/>
                    </w:rPr>
                    <w:t>, 35А, пом107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rFonts w:asciiTheme="minorHAnsi" w:hAnsiTheme="minorHAnsi"/>
                      <w:iCs/>
                      <w:sz w:val="22"/>
                      <w:szCs w:val="22"/>
                    </w:rPr>
                  </w:pPr>
                </w:p>
                <w:p w:rsidR="004D2681" w:rsidRPr="004D2681" w:rsidRDefault="004D2681" w:rsidP="004D2681">
                  <w:pPr>
                    <w:jc w:val="both"/>
                    <w:rPr>
                      <w:iCs/>
                      <w:sz w:val="22"/>
                      <w:szCs w:val="22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>Банковские реквизиты: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iCs/>
                      <w:sz w:val="22"/>
                      <w:szCs w:val="22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>Расчетный счет № BY49 BPSB 3015 1526 5601 9933 0000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iCs/>
                      <w:sz w:val="22"/>
                      <w:szCs w:val="22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 xml:space="preserve">в ОАО «БПС-Сбербанк» ЦБУ №707 </w:t>
                  </w:r>
                  <w:proofErr w:type="spellStart"/>
                  <w:r w:rsidRPr="004D2681">
                    <w:rPr>
                      <w:iCs/>
                      <w:sz w:val="22"/>
                      <w:szCs w:val="22"/>
                    </w:rPr>
                    <w:t>г.Минск</w:t>
                  </w:r>
                  <w:proofErr w:type="spellEnd"/>
                  <w:r w:rsidRPr="004D2681">
                    <w:rPr>
                      <w:iCs/>
                      <w:sz w:val="22"/>
                      <w:szCs w:val="22"/>
                    </w:rPr>
                    <w:t>,</w:t>
                  </w:r>
                </w:p>
                <w:p w:rsidR="007C29E8" w:rsidRDefault="004D2681" w:rsidP="004D2681">
                  <w:pPr>
                    <w:jc w:val="both"/>
                    <w:rPr>
                      <w:sz w:val="4"/>
                      <w:szCs w:val="4"/>
                      <w:lang w:val="be-BY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 xml:space="preserve">БИК BPSBBY2X </w:t>
                  </w:r>
                  <w:proofErr w:type="gramStart"/>
                  <w:r w:rsidRPr="004D2681">
                    <w:rPr>
                      <w:iCs/>
                      <w:sz w:val="22"/>
                      <w:szCs w:val="22"/>
                    </w:rPr>
                    <w:t>УНП  194902950</w:t>
                  </w:r>
                  <w:proofErr w:type="gramEnd"/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e-mail: </w:t>
                  </w:r>
                  <w:hyperlink r:id="rId6" w:tgtFrame="mailto:info@aistbel.by">
                    <w:r>
                      <w:rPr>
                        <w:rStyle w:val="af3"/>
                        <w:b/>
                        <w:color w:val="auto"/>
                        <w:sz w:val="22"/>
                        <w:szCs w:val="22"/>
                        <w:u w:val="none"/>
                        <w:lang w:val="en-US"/>
                      </w:rPr>
                      <w:t>info@aistbel.by</w:t>
                    </w:r>
                  </w:hyperlink>
                </w:p>
                <w:p w:rsidR="007C29E8" w:rsidRDefault="00824026">
                  <w:pPr>
                    <w:jc w:val="both"/>
                    <w:rPr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сайт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:   </w:t>
                  </w:r>
                  <w:proofErr w:type="gramEnd"/>
                  <w:r>
                    <w:rPr>
                      <w:rStyle w:val="af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fldChar w:fldCharType="begin"/>
                  </w:r>
                  <w:r>
                    <w:rPr>
                      <w:rStyle w:val="af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instrText xml:space="preserve"> HYPERLINK "http://www.aistbel.by/" \t "http://www.aistbel.by" \h </w:instrText>
                  </w:r>
                  <w:r>
                    <w:rPr>
                      <w:rStyle w:val="af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fldChar w:fldCharType="separate"/>
                  </w:r>
                  <w:r>
                    <w:rPr>
                      <w:rStyle w:val="af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t>www.aistbel.by</w:t>
                  </w:r>
                  <w:r>
                    <w:rPr>
                      <w:rStyle w:val="af3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fldChar w:fldCharType="end"/>
                  </w:r>
                </w:p>
                <w:p w:rsidR="007C29E8" w:rsidRDefault="007C29E8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7C29E8" w:rsidRPr="004D2681" w:rsidRDefault="00824026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моб</w:t>
                  </w:r>
                  <w:r w:rsidRPr="004D2681">
                    <w:rPr>
                      <w:sz w:val="22"/>
                      <w:szCs w:val="22"/>
                      <w:lang w:val="en-US"/>
                    </w:rPr>
                    <w:t>. (</w:t>
                  </w:r>
                  <w:proofErr w:type="spellStart"/>
                  <w:r w:rsidRPr="004D2681">
                    <w:rPr>
                      <w:sz w:val="22"/>
                      <w:szCs w:val="22"/>
                      <w:lang w:val="en-US"/>
                    </w:rPr>
                    <w:t>velcom</w:t>
                  </w:r>
                  <w:proofErr w:type="spellEnd"/>
                  <w:r w:rsidRPr="004D2681">
                    <w:rPr>
                      <w:sz w:val="22"/>
                      <w:szCs w:val="22"/>
                      <w:lang w:val="en-US"/>
                    </w:rPr>
                    <w:t>) +375(44)7814222</w:t>
                  </w:r>
                </w:p>
                <w:p w:rsidR="007C29E8" w:rsidRPr="004D2681" w:rsidRDefault="007C29E8">
                  <w:pPr>
                    <w:jc w:val="both"/>
                    <w:rPr>
                      <w:sz w:val="4"/>
                      <w:szCs w:val="4"/>
                      <w:lang w:val="en-US"/>
                    </w:rPr>
                  </w:pPr>
                </w:p>
                <w:p w:rsidR="007C29E8" w:rsidRPr="004D2681" w:rsidRDefault="007C29E8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  </w:t>
                  </w:r>
                </w:p>
                <w:p w:rsidR="007C29E8" w:rsidRDefault="007C29E8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7C29E8" w:rsidRDefault="008240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_________________/</w:t>
                  </w:r>
                  <w:proofErr w:type="spellStart"/>
                  <w:r>
                    <w:rPr>
                      <w:sz w:val="22"/>
                      <w:szCs w:val="22"/>
                    </w:rPr>
                    <w:t>С.В.Усманов</w:t>
                  </w:r>
                  <w:proofErr w:type="spellEnd"/>
                </w:p>
              </w:tc>
            </w:tr>
          </w:tbl>
          <w:p w:rsidR="007C29E8" w:rsidRDefault="007C29E8">
            <w:pPr>
              <w:rPr>
                <w:sz w:val="22"/>
                <w:szCs w:val="22"/>
              </w:rPr>
            </w:pPr>
          </w:p>
        </w:tc>
      </w:tr>
    </w:tbl>
    <w:p w:rsidR="007C29E8" w:rsidRDefault="00824026">
      <w:pPr>
        <w:rPr>
          <w:b/>
          <w:sz w:val="22"/>
          <w:szCs w:val="22"/>
        </w:rPr>
      </w:pPr>
      <w:r>
        <w:br w:type="page"/>
      </w:r>
    </w:p>
    <w:p w:rsidR="007C29E8" w:rsidRDefault="0082402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 1</w:t>
      </w:r>
    </w:p>
    <w:p w:rsidR="007C29E8" w:rsidRDefault="00824026">
      <w:pPr>
        <w:rPr>
          <w:sz w:val="22"/>
          <w:szCs w:val="22"/>
        </w:rPr>
      </w:pPr>
      <w:r>
        <w:rPr>
          <w:b/>
          <w:sz w:val="22"/>
          <w:szCs w:val="22"/>
        </w:rPr>
        <w:t>к Договору предоставления безвозмездной (спонсорской) помощи</w:t>
      </w:r>
    </w:p>
    <w:p w:rsidR="007C29E8" w:rsidRDefault="00824026">
      <w:pPr>
        <w:rPr>
          <w:b/>
          <w:sz w:val="22"/>
          <w:szCs w:val="22"/>
        </w:rPr>
      </w:pPr>
      <w:r>
        <w:rPr>
          <w:b/>
          <w:sz w:val="22"/>
          <w:szCs w:val="22"/>
        </w:rPr>
        <w:t>от «____» _____________ 202</w:t>
      </w:r>
      <w:r w:rsidR="004D2681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 № ____</w:t>
      </w:r>
    </w:p>
    <w:p w:rsidR="007C29E8" w:rsidRDefault="007C29E8">
      <w:pPr>
        <w:jc w:val="both"/>
        <w:rPr>
          <w:sz w:val="22"/>
          <w:szCs w:val="22"/>
        </w:rPr>
      </w:pPr>
    </w:p>
    <w:p w:rsidR="007C29E8" w:rsidRDefault="007C29E8">
      <w:pPr>
        <w:jc w:val="both"/>
        <w:rPr>
          <w:sz w:val="22"/>
          <w:szCs w:val="22"/>
        </w:rPr>
      </w:pPr>
    </w:p>
    <w:p w:rsidR="007C29E8" w:rsidRDefault="00824026">
      <w:pPr>
        <w:jc w:val="both"/>
        <w:rPr>
          <w:sz w:val="22"/>
          <w:szCs w:val="22"/>
        </w:rPr>
      </w:pPr>
      <w:r>
        <w:rPr>
          <w:sz w:val="22"/>
          <w:szCs w:val="22"/>
        </w:rPr>
        <w:t>Республика Беларусь, г. Минск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___» ___________ 202</w:t>
      </w:r>
      <w:r w:rsidR="004D2681"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 w:rsidR="007C29E8" w:rsidRDefault="007C29E8">
      <w:pPr>
        <w:jc w:val="both"/>
        <w:rPr>
          <w:sz w:val="22"/>
          <w:szCs w:val="22"/>
        </w:rPr>
      </w:pPr>
    </w:p>
    <w:p w:rsidR="007C29E8" w:rsidRDefault="007C29E8">
      <w:pPr>
        <w:jc w:val="both"/>
        <w:rPr>
          <w:sz w:val="22"/>
          <w:szCs w:val="22"/>
        </w:rPr>
      </w:pPr>
    </w:p>
    <w:p w:rsidR="007C29E8" w:rsidRDefault="008240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Виды товаров (работ, услуг), </w:t>
      </w:r>
    </w:p>
    <w:p w:rsidR="007C29E8" w:rsidRDefault="008240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которые будут приобретены на денежные средства безвозмездной (спонсорской) помощи в размере </w:t>
      </w:r>
    </w:p>
    <w:p w:rsidR="007C29E8" w:rsidRDefault="007C29E8">
      <w:pPr>
        <w:jc w:val="both"/>
        <w:rPr>
          <w:sz w:val="10"/>
          <w:szCs w:val="10"/>
        </w:rPr>
      </w:pPr>
    </w:p>
    <w:p w:rsidR="007C29E8" w:rsidRDefault="0082402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 (_______________________________________) белорусских рублей</w:t>
      </w:r>
    </w:p>
    <w:p w:rsidR="007C29E8" w:rsidRDefault="007C29E8">
      <w:pPr>
        <w:jc w:val="both"/>
        <w:rPr>
          <w:b/>
          <w:sz w:val="10"/>
          <w:szCs w:val="10"/>
        </w:rPr>
      </w:pPr>
    </w:p>
    <w:p w:rsidR="007C29E8" w:rsidRDefault="00824026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это</w:t>
      </w:r>
      <w:proofErr w:type="gramEnd"/>
      <w:r>
        <w:rPr>
          <w:sz w:val="22"/>
          <w:szCs w:val="22"/>
        </w:rPr>
        <w:t xml:space="preserve"> виды товаров (работ, услуг), которые необходимы для </w:t>
      </w:r>
      <w:r>
        <w:rPr>
          <w:b/>
          <w:sz w:val="22"/>
          <w:szCs w:val="22"/>
        </w:rPr>
        <w:t>реализации целей и задач Фонда.</w:t>
      </w:r>
    </w:p>
    <w:p w:rsidR="007C29E8" w:rsidRDefault="007C29E8">
      <w:pPr>
        <w:jc w:val="both"/>
        <w:rPr>
          <w:b/>
          <w:sz w:val="22"/>
          <w:szCs w:val="22"/>
        </w:rPr>
      </w:pPr>
    </w:p>
    <w:p w:rsidR="007C29E8" w:rsidRDefault="007C29E8">
      <w:pPr>
        <w:jc w:val="both"/>
        <w:rPr>
          <w:b/>
          <w:sz w:val="22"/>
          <w:szCs w:val="22"/>
        </w:rPr>
      </w:pPr>
    </w:p>
    <w:p w:rsidR="007C29E8" w:rsidRDefault="008240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Отчет о целевом использовании безвозмездной (спонсорской) помощи Получатель представляет Спонсору </w:t>
      </w:r>
    </w:p>
    <w:p w:rsidR="007C29E8" w:rsidRDefault="00824026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не позднее 30 дней</w:t>
      </w:r>
      <w:r>
        <w:rPr>
          <w:sz w:val="22"/>
          <w:szCs w:val="22"/>
        </w:rPr>
        <w:t xml:space="preserve"> с момента ее направления </w:t>
      </w:r>
      <w:r>
        <w:rPr>
          <w:sz w:val="22"/>
          <w:szCs w:val="22"/>
          <w:lang w:val="be-BY"/>
        </w:rPr>
        <w:t xml:space="preserve">фондом </w:t>
      </w:r>
      <w:r>
        <w:rPr>
          <w:sz w:val="22"/>
          <w:szCs w:val="22"/>
        </w:rPr>
        <w:t>согласно целевому назначению.</w:t>
      </w:r>
    </w:p>
    <w:p w:rsidR="007C29E8" w:rsidRDefault="007C29E8">
      <w:pPr>
        <w:jc w:val="both"/>
        <w:rPr>
          <w:sz w:val="22"/>
          <w:szCs w:val="22"/>
        </w:rPr>
      </w:pPr>
    </w:p>
    <w:p w:rsidR="007C29E8" w:rsidRDefault="00824026">
      <w:pPr>
        <w:tabs>
          <w:tab w:val="left" w:pos="54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и подписи сторон.</w:t>
      </w:r>
    </w:p>
    <w:p w:rsidR="007C29E8" w:rsidRDefault="007C29E8">
      <w:pPr>
        <w:jc w:val="both"/>
        <w:rPr>
          <w:sz w:val="10"/>
          <w:szCs w:val="10"/>
        </w:rPr>
      </w:pPr>
    </w:p>
    <w:tbl>
      <w:tblPr>
        <w:tblW w:w="10310" w:type="dxa"/>
        <w:tblLayout w:type="fixed"/>
        <w:tblLook w:val="01E0" w:firstRow="1" w:lastRow="1" w:firstColumn="1" w:lastColumn="1" w:noHBand="0" w:noVBand="0"/>
      </w:tblPr>
      <w:tblGrid>
        <w:gridCol w:w="10310"/>
      </w:tblGrid>
      <w:tr w:rsidR="007C29E8">
        <w:tc>
          <w:tcPr>
            <w:tcW w:w="10310" w:type="dxa"/>
          </w:tcPr>
          <w:tbl>
            <w:tblPr>
              <w:tblW w:w="10094" w:type="dxa"/>
              <w:tblLayout w:type="fixed"/>
              <w:tblLook w:val="01E0" w:firstRow="1" w:lastRow="1" w:firstColumn="1" w:lastColumn="1" w:noHBand="0" w:noVBand="0"/>
            </w:tblPr>
            <w:tblGrid>
              <w:gridCol w:w="4787"/>
              <w:gridCol w:w="5307"/>
            </w:tblGrid>
            <w:tr w:rsidR="007C29E8">
              <w:tc>
                <w:tcPr>
                  <w:tcW w:w="4787" w:type="dxa"/>
                </w:tcPr>
                <w:p w:rsidR="007C29E8" w:rsidRDefault="0082402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Спонсор:</w:t>
                  </w:r>
                </w:p>
                <w:p w:rsidR="007C29E8" w:rsidRDefault="007C29E8">
                  <w:pPr>
                    <w:jc w:val="both"/>
                    <w:rPr>
                      <w:b/>
                      <w:sz w:val="4"/>
                      <w:szCs w:val="4"/>
                    </w:rPr>
                  </w:pPr>
                </w:p>
                <w:p w:rsidR="007C29E8" w:rsidRDefault="0082402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 w:rsidR="007C29E8" w:rsidRDefault="0082402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 адрес: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</w:t>
                  </w:r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  <w:lang w:val="be-BY"/>
                    </w:rPr>
                  </w:pPr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7C29E8" w:rsidRDefault="007C29E8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Тел.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 w:rsidR="007C29E8" w:rsidRDefault="007C29E8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4D2681" w:rsidRDefault="004D268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  </w:t>
                  </w:r>
                </w:p>
                <w:p w:rsidR="007C29E8" w:rsidRDefault="007C29E8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7C29E8" w:rsidRDefault="0082402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___________________/________________</w:t>
                  </w:r>
                </w:p>
              </w:tc>
              <w:tc>
                <w:tcPr>
                  <w:tcW w:w="5306" w:type="dxa"/>
                </w:tcPr>
                <w:p w:rsidR="007C29E8" w:rsidRDefault="00824026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Получатель:</w:t>
                  </w:r>
                </w:p>
                <w:p w:rsidR="007C29E8" w:rsidRDefault="007C29E8">
                  <w:pPr>
                    <w:jc w:val="both"/>
                    <w:rPr>
                      <w:b/>
                      <w:sz w:val="4"/>
                      <w:szCs w:val="4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Местный благотворительный </w:t>
                  </w:r>
                </w:p>
                <w:p w:rsidR="004D2681" w:rsidRDefault="004D2681" w:rsidP="004D2681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фонд помощи детям «Белый Аист»   </w:t>
                  </w:r>
                </w:p>
                <w:p w:rsidR="004D2681" w:rsidRDefault="004D2681" w:rsidP="004D2681">
                  <w:pPr>
                    <w:jc w:val="both"/>
                    <w:rPr>
                      <w:sz w:val="4"/>
                      <w:szCs w:val="4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 адрес: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iCs/>
                      <w:sz w:val="22"/>
                      <w:szCs w:val="22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 xml:space="preserve">Республика Беларусь, 220067, </w:t>
                  </w:r>
                  <w:proofErr w:type="spellStart"/>
                  <w:r w:rsidRPr="004D2681">
                    <w:rPr>
                      <w:iCs/>
                      <w:sz w:val="22"/>
                      <w:szCs w:val="22"/>
                    </w:rPr>
                    <w:t>г.Минск</w:t>
                  </w:r>
                  <w:proofErr w:type="spellEnd"/>
                  <w:r w:rsidRPr="004D2681">
                    <w:rPr>
                      <w:iCs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D2681">
                    <w:rPr>
                      <w:iCs/>
                      <w:sz w:val="22"/>
                      <w:szCs w:val="22"/>
                    </w:rPr>
                    <w:t>ул.Пономаренко</w:t>
                  </w:r>
                  <w:proofErr w:type="spellEnd"/>
                  <w:r w:rsidRPr="004D2681">
                    <w:rPr>
                      <w:iCs/>
                      <w:sz w:val="22"/>
                      <w:szCs w:val="22"/>
                    </w:rPr>
                    <w:t>, 35А, пом107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rFonts w:asciiTheme="minorHAnsi" w:hAnsiTheme="minorHAnsi"/>
                      <w:iCs/>
                      <w:sz w:val="22"/>
                      <w:szCs w:val="22"/>
                    </w:rPr>
                  </w:pPr>
                </w:p>
                <w:p w:rsidR="004D2681" w:rsidRPr="004D2681" w:rsidRDefault="004D2681" w:rsidP="004D2681">
                  <w:pPr>
                    <w:jc w:val="both"/>
                    <w:rPr>
                      <w:iCs/>
                      <w:sz w:val="22"/>
                      <w:szCs w:val="22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>Банковские реквизиты: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iCs/>
                      <w:sz w:val="22"/>
                      <w:szCs w:val="22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>Расчетный счет № BY49 BPSB 3015 1526 5601 9933 0000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iCs/>
                      <w:sz w:val="22"/>
                      <w:szCs w:val="22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 xml:space="preserve">в ОАО «БПС-Сбербанк» ЦБУ №707 </w:t>
                  </w:r>
                  <w:proofErr w:type="spellStart"/>
                  <w:r w:rsidRPr="004D2681">
                    <w:rPr>
                      <w:iCs/>
                      <w:sz w:val="22"/>
                      <w:szCs w:val="22"/>
                    </w:rPr>
                    <w:t>г.Минск</w:t>
                  </w:r>
                  <w:proofErr w:type="spellEnd"/>
                  <w:r w:rsidRPr="004D2681">
                    <w:rPr>
                      <w:iCs/>
                      <w:sz w:val="22"/>
                      <w:szCs w:val="22"/>
                    </w:rPr>
                    <w:t>,</w:t>
                  </w:r>
                </w:p>
                <w:p w:rsidR="004D2681" w:rsidRDefault="004D2681" w:rsidP="004D2681">
                  <w:pPr>
                    <w:jc w:val="both"/>
                    <w:rPr>
                      <w:sz w:val="4"/>
                      <w:szCs w:val="4"/>
                      <w:lang w:val="be-BY"/>
                    </w:rPr>
                  </w:pPr>
                  <w:r w:rsidRPr="004D2681">
                    <w:rPr>
                      <w:iCs/>
                      <w:sz w:val="22"/>
                      <w:szCs w:val="22"/>
                    </w:rPr>
                    <w:t>БИК</w:t>
                  </w:r>
                  <w:r w:rsidRPr="004D2681">
                    <w:rPr>
                      <w:iCs/>
                      <w:sz w:val="22"/>
                      <w:szCs w:val="22"/>
                      <w:lang w:val="en-US"/>
                    </w:rPr>
                    <w:t xml:space="preserve"> BPSBBY2X </w:t>
                  </w:r>
                  <w:proofErr w:type="gramStart"/>
                  <w:r w:rsidRPr="004D2681">
                    <w:rPr>
                      <w:iCs/>
                      <w:sz w:val="22"/>
                      <w:szCs w:val="22"/>
                    </w:rPr>
                    <w:t>УНП</w:t>
                  </w:r>
                  <w:r w:rsidRPr="004D2681">
                    <w:rPr>
                      <w:iCs/>
                      <w:sz w:val="22"/>
                      <w:szCs w:val="22"/>
                      <w:lang w:val="en-US"/>
                    </w:rPr>
                    <w:t xml:space="preserve">  194902950</w:t>
                  </w:r>
                  <w:proofErr w:type="gramEnd"/>
                </w:p>
                <w:p w:rsidR="004D2681" w:rsidRPr="004D2681" w:rsidRDefault="004D2681" w:rsidP="004D2681">
                  <w:pPr>
                    <w:jc w:val="both"/>
                    <w:rPr>
                      <w:sz w:val="4"/>
                      <w:szCs w:val="4"/>
                      <w:lang w:val="en-US"/>
                    </w:rPr>
                  </w:pPr>
                </w:p>
                <w:p w:rsidR="004D2681" w:rsidRPr="004D2681" w:rsidRDefault="004D2681" w:rsidP="004D2681">
                  <w:pPr>
                    <w:jc w:val="both"/>
                    <w:rPr>
                      <w:sz w:val="4"/>
                      <w:szCs w:val="4"/>
                      <w:lang w:val="en-US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e-mail: </w:t>
                  </w:r>
                  <w:hyperlink r:id="rId7" w:tgtFrame="mailto:info@aistbel.by">
                    <w:r>
                      <w:rPr>
                        <w:rStyle w:val="af3"/>
                        <w:b/>
                        <w:color w:val="auto"/>
                        <w:sz w:val="22"/>
                        <w:szCs w:val="22"/>
                        <w:u w:val="none"/>
                        <w:lang w:val="en-US"/>
                      </w:rPr>
                      <w:t>info@aistbel.by</w:t>
                    </w:r>
                  </w:hyperlink>
                </w:p>
                <w:p w:rsidR="004D2681" w:rsidRDefault="004D2681" w:rsidP="004D2681">
                  <w:pPr>
                    <w:jc w:val="both"/>
                    <w:rPr>
                      <w:b/>
                      <w:sz w:val="22"/>
                      <w:szCs w:val="22"/>
                      <w:lang w:val="en-US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сайт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:   </w:t>
                  </w:r>
                  <w:proofErr w:type="gramEnd"/>
                  <w:hyperlink r:id="rId8" w:tgtFrame="http://www.aistbel.by">
                    <w:r>
                      <w:rPr>
                        <w:rStyle w:val="af3"/>
                        <w:b/>
                        <w:color w:val="auto"/>
                        <w:sz w:val="22"/>
                        <w:szCs w:val="22"/>
                        <w:u w:val="none"/>
                        <w:lang w:val="en-US"/>
                      </w:rPr>
                      <w:t>www.aistbel.by</w:t>
                    </w:r>
                  </w:hyperlink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4D2681" w:rsidRPr="004D2681" w:rsidRDefault="004D2681" w:rsidP="004D2681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</w:rPr>
                    <w:t>моб</w:t>
                  </w:r>
                  <w:r w:rsidRPr="004D2681">
                    <w:rPr>
                      <w:sz w:val="22"/>
                      <w:szCs w:val="22"/>
                      <w:lang w:val="en-US"/>
                    </w:rPr>
                    <w:t>. (</w:t>
                  </w:r>
                  <w:proofErr w:type="spellStart"/>
                  <w:r w:rsidRPr="004D2681">
                    <w:rPr>
                      <w:sz w:val="22"/>
                      <w:szCs w:val="22"/>
                      <w:lang w:val="en-US"/>
                    </w:rPr>
                    <w:t>velcom</w:t>
                  </w:r>
                  <w:proofErr w:type="spellEnd"/>
                  <w:r w:rsidRPr="004D2681">
                    <w:rPr>
                      <w:sz w:val="22"/>
                      <w:szCs w:val="22"/>
                      <w:lang w:val="en-US"/>
                    </w:rPr>
                    <w:t>) +375(44)7814222</w:t>
                  </w:r>
                </w:p>
                <w:p w:rsidR="004D2681" w:rsidRPr="004D2681" w:rsidRDefault="004D2681" w:rsidP="004D2681">
                  <w:pPr>
                    <w:jc w:val="both"/>
                    <w:rPr>
                      <w:sz w:val="4"/>
                      <w:szCs w:val="4"/>
                      <w:lang w:val="en-US"/>
                    </w:rPr>
                  </w:pPr>
                </w:p>
                <w:p w:rsidR="004D2681" w:rsidRPr="004D2681" w:rsidRDefault="004D2681" w:rsidP="004D2681">
                  <w:pPr>
                    <w:jc w:val="both"/>
                    <w:rPr>
                      <w:sz w:val="22"/>
                      <w:szCs w:val="22"/>
                      <w:lang w:val="en-US"/>
                    </w:rPr>
                  </w:pP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  </w:t>
                  </w:r>
                </w:p>
                <w:p w:rsidR="004D2681" w:rsidRDefault="004D2681" w:rsidP="004D2681">
                  <w:pPr>
                    <w:jc w:val="both"/>
                    <w:rPr>
                      <w:sz w:val="22"/>
                      <w:szCs w:val="22"/>
                    </w:rPr>
                  </w:pPr>
                </w:p>
                <w:p w:rsidR="007C29E8" w:rsidRDefault="004D2681" w:rsidP="004D268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_________________/</w:t>
                  </w:r>
                  <w:proofErr w:type="spellStart"/>
                  <w:r>
                    <w:rPr>
                      <w:sz w:val="22"/>
                      <w:szCs w:val="22"/>
                    </w:rPr>
                    <w:t>С.В.Усманов</w:t>
                  </w:r>
                  <w:proofErr w:type="spellEnd"/>
                </w:p>
              </w:tc>
            </w:tr>
          </w:tbl>
          <w:p w:rsidR="007C29E8" w:rsidRDefault="007C29E8">
            <w:pPr>
              <w:rPr>
                <w:sz w:val="22"/>
                <w:szCs w:val="22"/>
              </w:rPr>
            </w:pPr>
          </w:p>
        </w:tc>
      </w:tr>
    </w:tbl>
    <w:p w:rsidR="007C29E8" w:rsidRDefault="007C29E8">
      <w:pPr>
        <w:jc w:val="both"/>
        <w:rPr>
          <w:sz w:val="22"/>
          <w:szCs w:val="22"/>
        </w:rPr>
      </w:pPr>
    </w:p>
    <w:sectPr w:rsidR="007C29E8">
      <w:footerReference w:type="even" r:id="rId9"/>
      <w:footerReference w:type="default" r:id="rId10"/>
      <w:footerReference w:type="first" r:id="rId11"/>
      <w:pgSz w:w="12240" w:h="15840"/>
      <w:pgMar w:top="1134" w:right="567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026" w:rsidRDefault="00824026">
      <w:r>
        <w:separator/>
      </w:r>
    </w:p>
  </w:endnote>
  <w:endnote w:type="continuationSeparator" w:id="0">
    <w:p w:rsidR="00824026" w:rsidRDefault="0082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9E8" w:rsidRDefault="00824026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C29E8" w:rsidRDefault="00824026">
                          <w:pPr>
                            <w:pStyle w:val="ac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</w:rPr>
                            <w:t>0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:rsidR="007C29E8" w:rsidRDefault="00824026">
                    <w:pPr>
                      <w:pStyle w:val="ac"/>
                      <w:rPr>
                        <w:rStyle w:val="af4"/>
                      </w:rPr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 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>
                      <w:rPr>
                        <w:rStyle w:val="af4"/>
                      </w:rPr>
                      <w:t>0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9E8" w:rsidRDefault="00824026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C29E8" w:rsidRDefault="00824026">
                          <w:pPr>
                            <w:pStyle w:val="ac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</w:rPr>
                            <w:t>3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45.15pt;margin-top:.05pt;width:6.05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PrtgEAAGsDAAAOAAAAZHJzL2Uyb0RvYy54bWysU8Fu2zAMvQ/YPwi6L0o8NC2MOMW2wsOA&#10;YRvQ7QNkWY4FSKIgqrHz96PkOi222zAfJJKinvge6cP97Cw764gGfMN3my1n2ivojT81/NfP9t0d&#10;Z5ik76UFrxt+0cjvj2/fHKZQ6wpGsL2OjEA81lNo+JhSqIVANWoncQNBezocIDqZyI0n0Uc5Ebqz&#10;otpu92KC2IcISiNS9GE55MeCPwxape/DgDox23CqLZU1lrXLqzgeZH2KMoxGPZch/6EKJ42nR69Q&#10;DzJJ9hTNX1DOqAgIQ9oocAKGwShdOBCb3fYPNo+jDLpwIXEwXGXC/wervp1/RGb6hleceemoRW2k&#10;rcrKTAFrSngMlJLmjzBTh9c4UjATnofo8k5UGJ2TxperrnpOTFHwdn/3/oYzRSe725tqX2QXL3dD&#10;xPRZg2PZaHikrhUx5fkrJqqDUteU/BSCNX1rrC1OPHWfbGRnSR1uy7fctWGUS3R9DpfUgvcKQ2Sa&#10;C51spbmbiyBXqh30F1LAfvEkfB6i1Yir0a2G9GoEGq+lfgwfnhK0pnDI2AsSFZAd6mgp5Xn68si8&#10;9kvWyz9y/A0AAP//AwBQSwMEFAAGAAgAAAAhACttIDLZAAAAAwEAAA8AAABkcnMvZG93bnJldi54&#10;bWxMj81OwzAQhO9IvIO1SNyoQw4UQpyqQopEBeKnwN21lySqvY68bhveHucEp9XsrGa+rVeTd+KI&#10;kYdACq4XBQgkE+xAnYLPj/bqFgQnTVa7QKjgBxlWzflZrSsbTvSOx23qRA4hrrSCPqWxkpJNj17z&#10;IoxI2fsO0euUZeykjfqUw72TZVHcSK8Hyg29HvGhR7PfHrwCbvf8+rKOj29fd45as3nehCej1OXF&#10;tL4HkXBKf8cw42d0aDLTLhzIsnAK8iNp3orZK/PcKSiXS5BNLf+zN78AAAD//wMAUEsBAi0AFAAG&#10;AAgAAAAhALaDOJL+AAAA4QEAABMAAAAAAAAAAAAAAAAAAAAAAFtDb250ZW50X1R5cGVzXS54bWxQ&#10;SwECLQAUAAYACAAAACEAOP0h/9YAAACUAQAACwAAAAAAAAAAAAAAAAAvAQAAX3JlbHMvLnJlbHNQ&#10;SwECLQAUAAYACAAAACEA/YqT67YBAABrAwAADgAAAAAAAAAAAAAAAAAuAgAAZHJzL2Uyb0RvYy54&#10;bWxQSwECLQAUAAYACAAAACEAK20gM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7C29E8" w:rsidRDefault="00824026">
                    <w:pPr>
                      <w:pStyle w:val="ac"/>
                      <w:rPr>
                        <w:rStyle w:val="af4"/>
                      </w:rPr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 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>
                      <w:rPr>
                        <w:rStyle w:val="af4"/>
                      </w:rPr>
                      <w:t>3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9E8" w:rsidRDefault="00824026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C29E8" w:rsidRDefault="00824026">
                          <w:pPr>
                            <w:pStyle w:val="ac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 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</w:rPr>
                            <w:t>3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5.15pt;margin-top:.05pt;width:6.05pt;height:13.8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6YStwEAAGsDAAAOAAAAZHJzL2Uyb0RvYy54bWysU8Fu2zAMvQ/YPwi6L05SNC2MOEW3wsOA&#10;YRvQ7QNkWYoFSKIgqrHz96PkOi2621AfJJKinvge6f3d5Cw7qYgGfMM3qzVnykvojT82/M/v9tMt&#10;Z5iE74UFrxp+VsjvDh8/7MdQqy0MYHsVGYF4rMfQ8CGlUFcVykE5gSsIytOhhuhEIjceqz6KkdCd&#10;rbbr9a4aIfYhglSIFH2YD/mh4GutZPqpNarEbMOptlTWWNYur9VhL+pjFGEw8rkM8R9VOGE8PXqB&#10;ehBJsKdo/oFyRkZA0GklwVWgtZGqcCA2m/UbNo+DCKpwIXEwXGTC94OVP06/IjN9w68488JRi9pI&#10;2zYrMwasKeExUEqaPsNEHV7iSMFMeNLR5Z2oMDonjc8XXdWUmKTgze726pozSSebm+vtrshevdwN&#10;EdNXBY5lo+GRulbEFKfvmKgOSl1S8lMI1vStsbY48dh9sZGdBHW4Ld9814ZBzNHlOZxTC94rjCrT&#10;nOlkK03dVAS5SNBBfyYF7DdPwuchWoy4GN1iCC8HoPGa68dw/5SgNYVDxp6RqIDsUEdLKc/Tl0fm&#10;tV+yXv6Rw18AAAD//wMAUEsDBBQABgAIAAAAIQArbSAy2QAAAAMBAAAPAAAAZHJzL2Rvd25yZXYu&#10;eG1sTI/NTsMwEITvSLyDtUjcqEMOFEKcqkKKRAXip8DdtZckqr2OvG4b3h7nBKfV7Kxmvq1Xk3fi&#10;iJGHQAquFwUIJBPsQJ2Cz4/26hYEJ01Wu0Co4AcZVs35Wa0rG070jsdt6kQOIa60gj6lsZKSTY9e&#10;8yKMSNn7DtHrlGXspI36lMO9k2VR3EivB8oNvR7xoUez3x68Am73/Pqyjo9vX3eOWrN53oQno9Tl&#10;xbS+B5FwSn/HMONndGgy0y4cyLJwCvIjad6K2Svz3Ckol0uQTS3/sze/AAAA//8DAFBLAQItABQA&#10;BgAIAAAAIQC2gziS/gAAAOEBAAATAAAAAAAAAAAAAAAAAAAAAABbQ29udGVudF9UeXBlc10ueG1s&#10;UEsBAi0AFAAGAAgAAAAhADj9If/WAAAAlAEAAAsAAAAAAAAAAAAAAAAALwEAAF9yZWxzLy5yZWxz&#10;UEsBAi0AFAAGAAgAAAAhAAUzphK3AQAAawMAAA4AAAAAAAAAAAAAAAAALgIAAGRycy9lMm9Eb2Mu&#10;eG1sUEsBAi0AFAAGAAgAAAAhACttIDLZAAAAAwEAAA8AAAAAAAAAAAAAAAAAEQQAAGRycy9kb3du&#10;cmV2LnhtbFBLBQYAAAAABAAEAPMAAAAXBQAAAAA=&#10;" o:allowincell="f" stroked="f">
              <v:fill opacity="0"/>
              <v:textbox style="mso-fit-shape-to-text:t" inset="0,0,0,0">
                <w:txbxContent>
                  <w:p w:rsidR="007C29E8" w:rsidRDefault="00824026">
                    <w:pPr>
                      <w:pStyle w:val="ac"/>
                      <w:rPr>
                        <w:rStyle w:val="af4"/>
                      </w:rPr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 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>
                      <w:rPr>
                        <w:rStyle w:val="af4"/>
                      </w:rPr>
                      <w:t>3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026" w:rsidRDefault="00824026">
      <w:r>
        <w:separator/>
      </w:r>
    </w:p>
  </w:footnote>
  <w:footnote w:type="continuationSeparator" w:id="0">
    <w:p w:rsidR="00824026" w:rsidRDefault="00824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E8"/>
    <w:rsid w:val="004D2681"/>
    <w:rsid w:val="007C29E8"/>
    <w:rsid w:val="00824026"/>
    <w:rsid w:val="00D1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C173"/>
  <w15:docId w15:val="{8383B705-65D0-4AFC-ADA7-796A1B52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qFormat/>
    <w:pPr>
      <w:spacing w:beforeAutospacing="1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pple-converted-space">
    <w:name w:val="apple-converted-space"/>
    <w:basedOn w:val="a0"/>
    <w:qFormat/>
  </w:style>
  <w:style w:type="character" w:styleId="af3">
    <w:name w:val="Hyperlink"/>
    <w:rPr>
      <w:color w:val="0000FF"/>
      <w:u w:val="single"/>
    </w:rPr>
  </w:style>
  <w:style w:type="character" w:customStyle="1" w:styleId="skypepnhcontainer">
    <w:name w:val="skype_pnh_container"/>
    <w:basedOn w:val="a0"/>
    <w:qFormat/>
  </w:style>
  <w:style w:type="character" w:customStyle="1" w:styleId="skypepnhleftspan">
    <w:name w:val="skype_pnh_left_span"/>
    <w:basedOn w:val="a0"/>
    <w:qFormat/>
  </w:style>
  <w:style w:type="character" w:customStyle="1" w:styleId="skypepnhdropartspan">
    <w:name w:val="skype_pnh_dropart_span"/>
    <w:basedOn w:val="a0"/>
    <w:qFormat/>
  </w:style>
  <w:style w:type="character" w:customStyle="1" w:styleId="skypepnhdropartflagspan">
    <w:name w:val="skype_pnh_dropart_flag_span"/>
    <w:basedOn w:val="a0"/>
    <w:qFormat/>
  </w:style>
  <w:style w:type="character" w:customStyle="1" w:styleId="skypepnhtextspan">
    <w:name w:val="skype_pnh_text_span"/>
    <w:basedOn w:val="a0"/>
    <w:qFormat/>
  </w:style>
  <w:style w:type="character" w:customStyle="1" w:styleId="skypepnhrightspan">
    <w:name w:val="skype_pnh_right_span"/>
    <w:basedOn w:val="a0"/>
    <w:qFormat/>
  </w:style>
  <w:style w:type="character" w:styleId="af4">
    <w:name w:val="page number"/>
    <w:basedOn w:val="a0"/>
    <w:qFormat/>
  </w:style>
  <w:style w:type="character" w:styleId="af5">
    <w:name w:val="Strong"/>
    <w:uiPriority w:val="22"/>
    <w:qFormat/>
    <w:rPr>
      <w:b/>
      <w:bCs/>
    </w:rPr>
  </w:style>
  <w:style w:type="paragraph" w:customStyle="1" w:styleId="Heading">
    <w:name w:val="Heading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ucida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index heading"/>
    <w:basedOn w:val="Heading"/>
  </w:style>
  <w:style w:type="paragraph" w:styleId="afc">
    <w:name w:val="TOC Heading"/>
    <w:uiPriority w:val="39"/>
    <w:unhideWhenUsed/>
    <w:qFormat/>
  </w:style>
  <w:style w:type="paragraph" w:styleId="afd">
    <w:name w:val="table of figures"/>
    <w:basedOn w:val="a"/>
    <w:next w:val="a"/>
    <w:uiPriority w:val="99"/>
    <w:unhideWhenUsed/>
  </w:style>
  <w:style w:type="paragraph" w:styleId="afe">
    <w:name w:val="Normal (Web)"/>
    <w:basedOn w:val="a"/>
    <w:qFormat/>
    <w:pPr>
      <w:spacing w:beforeAutospacing="1" w:afterAutospacing="1"/>
    </w:pPr>
  </w:style>
  <w:style w:type="paragraph" w:customStyle="1" w:styleId="ConsPlusNormal">
    <w:name w:val="ConsPlusNormal"/>
    <w:qFormat/>
    <w:pPr>
      <w:ind w:firstLine="720"/>
    </w:pPr>
    <w:rPr>
      <w:rFonts w:ascii="Arial" w:hAnsi="Arial"/>
    </w:rPr>
  </w:style>
  <w:style w:type="paragraph" w:styleId="ac">
    <w:name w:val="footer"/>
    <w:basedOn w:val="a"/>
    <w:link w:val="ab"/>
    <w:pPr>
      <w:tabs>
        <w:tab w:val="center" w:pos="4677"/>
        <w:tab w:val="right" w:pos="9355"/>
      </w:tabs>
    </w:pPr>
  </w:style>
  <w:style w:type="paragraph" w:customStyle="1" w:styleId="FrameContents">
    <w:name w:val="Frame Contents"/>
    <w:basedOn w:val="a"/>
    <w:qFormat/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stbel.b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aistbel.b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istbel.by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юридических лиц</vt:lpstr>
    </vt:vector>
  </TitlesOfParts>
  <Company>Reanimator Extreme Edition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юридических лиц</dc:title>
  <dc:subject/>
  <dc:creator>elena</dc:creator>
  <dc:description/>
  <cp:lastModifiedBy>admin</cp:lastModifiedBy>
  <cp:revision>2</cp:revision>
  <dcterms:created xsi:type="dcterms:W3CDTF">2026-05-14T08:45:00Z</dcterms:created>
  <dcterms:modified xsi:type="dcterms:W3CDTF">2026-05-14T08:45:00Z</dcterms:modified>
  <dc:language>ru-RU</dc:language>
</cp:coreProperties>
</file>